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B8" w:rsidRPr="00FF5CB8" w:rsidRDefault="00FF5CB8" w:rsidP="00FF5CB8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27"/>
        </w:rPr>
      </w:pPr>
      <w:r w:rsidRPr="00FF5CB8">
        <w:rPr>
          <w:b/>
          <w:bCs/>
          <w:sz w:val="32"/>
          <w:szCs w:val="27"/>
        </w:rPr>
        <w:t>Виды лечебно-диагностических процедур, входящих в стоимость санаторно-курортных услуг</w:t>
      </w:r>
      <w:r>
        <w:rPr>
          <w:b/>
          <w:bCs/>
          <w:sz w:val="32"/>
          <w:szCs w:val="27"/>
        </w:rPr>
        <w:t xml:space="preserve"> санаторий Зеленая роща</w:t>
      </w:r>
    </w:p>
    <w:tbl>
      <w:tblPr>
        <w:tblStyle w:val="ac"/>
        <w:tblW w:w="5000" w:type="pct"/>
        <w:tblLook w:val="04A0"/>
      </w:tblPr>
      <w:tblGrid>
        <w:gridCol w:w="4118"/>
        <w:gridCol w:w="2188"/>
        <w:gridCol w:w="2188"/>
        <w:gridCol w:w="2188"/>
      </w:tblGrid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/>
                <w:bCs/>
                <w:color w:val="000000" w:themeColor="text1"/>
                <w:sz w:val="28"/>
                <w:szCs w:val="28"/>
              </w:rPr>
              <w:t>Процедуры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/>
                <w:bCs/>
                <w:color w:val="000000" w:themeColor="text1"/>
                <w:sz w:val="28"/>
                <w:szCs w:val="28"/>
              </w:rPr>
              <w:t>До 7 дней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/>
                <w:bCs/>
                <w:color w:val="000000" w:themeColor="text1"/>
                <w:sz w:val="28"/>
                <w:szCs w:val="28"/>
              </w:rPr>
              <w:t>До 14 дней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/>
                <w:bCs/>
                <w:color w:val="000000" w:themeColor="text1"/>
                <w:sz w:val="28"/>
                <w:szCs w:val="28"/>
              </w:rPr>
              <w:t>До 21день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Прием врача первичный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Прием врача повторный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Неотложная помощь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показаниям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показаниям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показаниям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*Консультации врачей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назначению врача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назначению врача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назначению врача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FF5CB8">
              <w:rPr>
                <w:bCs/>
                <w:color w:val="000000" w:themeColor="text1"/>
                <w:sz w:val="28"/>
                <w:szCs w:val="28"/>
              </w:rPr>
              <w:t>*Диагностическое обследование (по показаниям</w:t>
            </w:r>
            <w:proofErr w:type="gramEnd"/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назначению врача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назначению врача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назначению врача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*Водолечение (2 вида)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до 12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до 16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*Аппаратная физиотерапия (2 вида)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до 12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до 16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Массаж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5CB8">
              <w:rPr>
                <w:bCs/>
                <w:color w:val="000000" w:themeColor="text1"/>
                <w:sz w:val="28"/>
                <w:szCs w:val="28"/>
              </w:rP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*Лечебная гимнастика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5CB8">
              <w:rPr>
                <w:bCs/>
                <w:color w:val="000000" w:themeColor="text1"/>
                <w:sz w:val="28"/>
                <w:szCs w:val="28"/>
              </w:rPr>
              <w:t>Аквааэробика</w:t>
            </w:r>
            <w:proofErr w:type="spellEnd"/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Лечебное плавание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Занятия в тренажерном зале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до 7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до 14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до 21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Скандинавская ходьба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до 7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до 14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до 21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Терренкур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Спортивные игры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Ежедневно</w:t>
            </w:r>
          </w:p>
        </w:tc>
      </w:tr>
      <w:tr w:rsidR="00FF5CB8" w:rsidRPr="00FF5CB8" w:rsidTr="00FF5CB8">
        <w:tc>
          <w:tcPr>
            <w:tcW w:w="0" w:type="auto"/>
            <w:hideMark/>
          </w:tcPr>
          <w:p w:rsidR="00FF5CB8" w:rsidRPr="00FF5CB8" w:rsidRDefault="00FF5CB8" w:rsidP="00FF5CB8">
            <w:pPr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Пешие походы с инструктором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  <w:hideMark/>
          </w:tcPr>
          <w:p w:rsidR="00FF5CB8" w:rsidRPr="00FF5CB8" w:rsidRDefault="00FF5CB8" w:rsidP="00FF5CB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CB8">
              <w:rPr>
                <w:bCs/>
                <w:color w:val="000000" w:themeColor="text1"/>
                <w:sz w:val="28"/>
                <w:szCs w:val="28"/>
              </w:rPr>
              <w:t>По графику</w:t>
            </w:r>
          </w:p>
        </w:tc>
      </w:tr>
    </w:tbl>
    <w:p w:rsidR="00FF5CB8" w:rsidRDefault="00FF5CB8" w:rsidP="00FF5CB8">
      <w:pPr>
        <w:pStyle w:val="ad"/>
        <w:spacing w:before="0" w:beforeAutospacing="0" w:after="0" w:afterAutospacing="0"/>
      </w:pPr>
      <w:r>
        <w:br/>
        <w:t>*Диагностическое обследование (по показаниям): общий анализ крови, общий анализ мочи, измерение уровня глюкозы, ЭКГ, контроль АД.</w:t>
      </w:r>
    </w:p>
    <w:p w:rsidR="00FF5CB8" w:rsidRDefault="00FF5CB8" w:rsidP="00FF5CB8">
      <w:pPr>
        <w:pStyle w:val="ad"/>
        <w:spacing w:before="0" w:beforeAutospacing="0" w:after="0" w:afterAutospacing="0"/>
      </w:pPr>
      <w:proofErr w:type="gramStart"/>
      <w:r>
        <w:t xml:space="preserve">*Консультации специалистов: терапевта, </w:t>
      </w:r>
      <w:proofErr w:type="spellStart"/>
      <w:r>
        <w:t>педиатора</w:t>
      </w:r>
      <w:proofErr w:type="spellEnd"/>
      <w:r>
        <w:t xml:space="preserve">, физиотерапевта, кардиолога, невролога, </w:t>
      </w:r>
      <w:proofErr w:type="spellStart"/>
      <w:r>
        <w:t>рефлексотерапевта</w:t>
      </w:r>
      <w:proofErr w:type="spellEnd"/>
      <w:r>
        <w:t xml:space="preserve">, гинеколога, уролога, гастроэнтеролога, </w:t>
      </w:r>
      <w:proofErr w:type="spellStart"/>
      <w:r>
        <w:t>оториноларинголога</w:t>
      </w:r>
      <w:proofErr w:type="spellEnd"/>
      <w:r>
        <w:t xml:space="preserve">, офтальмолога, </w:t>
      </w:r>
      <w:proofErr w:type="spellStart"/>
      <w:r>
        <w:t>дерматовенеролога</w:t>
      </w:r>
      <w:proofErr w:type="spellEnd"/>
      <w:r>
        <w:t>, косметолога.</w:t>
      </w:r>
      <w:proofErr w:type="gramEnd"/>
    </w:p>
    <w:p w:rsidR="00FF5CB8" w:rsidRDefault="00FF5CB8" w:rsidP="00FF5CB8">
      <w:pPr>
        <w:pStyle w:val="ad"/>
        <w:spacing w:before="0" w:beforeAutospacing="0" w:after="0" w:afterAutospacing="0"/>
      </w:pPr>
      <w:r>
        <w:t xml:space="preserve">* Лечебная гимнастика (при заболеваниях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опорно-двигательного аппарата, дыхательная гимнастика).</w:t>
      </w:r>
    </w:p>
    <w:p w:rsidR="00FF5CB8" w:rsidRDefault="00FF5CB8" w:rsidP="00FF5CB8">
      <w:pPr>
        <w:pStyle w:val="ad"/>
        <w:spacing w:before="0" w:beforeAutospacing="0" w:after="0" w:afterAutospacing="0"/>
      </w:pPr>
      <w:proofErr w:type="gramStart"/>
      <w:r>
        <w:t xml:space="preserve">*Аппаратная физиотерапия: </w:t>
      </w:r>
      <w:proofErr w:type="spellStart"/>
      <w:r>
        <w:t>магнитотерапия</w:t>
      </w:r>
      <w:proofErr w:type="spellEnd"/>
      <w:r>
        <w:t xml:space="preserve">, лазеротерапия, </w:t>
      </w:r>
      <w:proofErr w:type="spellStart"/>
      <w:r>
        <w:t>транскраниальная</w:t>
      </w:r>
      <w:proofErr w:type="spellEnd"/>
      <w:r>
        <w:t xml:space="preserve"> электростимуляция, УВЧ-терапия, КВЧ терапия, </w:t>
      </w:r>
      <w:proofErr w:type="spellStart"/>
      <w:r>
        <w:t>амплипульстерапия</w:t>
      </w:r>
      <w:proofErr w:type="spellEnd"/>
      <w:r>
        <w:t xml:space="preserve">, дарсонвализация, электрофорез, </w:t>
      </w:r>
      <w:proofErr w:type="spellStart"/>
      <w:r>
        <w:t>фонофорез</w:t>
      </w:r>
      <w:proofErr w:type="spellEnd"/>
      <w:r>
        <w:t xml:space="preserve">, </w:t>
      </w:r>
      <w:proofErr w:type="spellStart"/>
      <w:r>
        <w:t>СМТ-терапия</w:t>
      </w:r>
      <w:proofErr w:type="spellEnd"/>
      <w:r>
        <w:t xml:space="preserve">, ДДТ-терапия, </w:t>
      </w:r>
      <w:proofErr w:type="spellStart"/>
      <w:r>
        <w:t>УЗТ-терапия</w:t>
      </w:r>
      <w:proofErr w:type="spellEnd"/>
      <w:r>
        <w:t xml:space="preserve">, </w:t>
      </w:r>
      <w:proofErr w:type="spellStart"/>
      <w:r>
        <w:t>СВЧ-терапия</w:t>
      </w:r>
      <w:proofErr w:type="spellEnd"/>
      <w:r>
        <w:t>, ингаляции (травяные, щелочные, лекарственные).</w:t>
      </w:r>
      <w:proofErr w:type="gramEnd"/>
    </w:p>
    <w:p w:rsidR="00FF5CB8" w:rsidRDefault="00FF5CB8" w:rsidP="00FF5CB8">
      <w:pPr>
        <w:pStyle w:val="ad"/>
        <w:spacing w:before="0" w:beforeAutospacing="0" w:after="0" w:afterAutospacing="0"/>
      </w:pPr>
      <w:r>
        <w:t xml:space="preserve">*Водолечение: души: </w:t>
      </w:r>
      <w:proofErr w:type="spellStart"/>
      <w:r>
        <w:t>Шарко</w:t>
      </w:r>
      <w:proofErr w:type="spellEnd"/>
      <w:r>
        <w:t xml:space="preserve">, </w:t>
      </w:r>
      <w:proofErr w:type="gramStart"/>
      <w:r>
        <w:t>циркулярный</w:t>
      </w:r>
      <w:proofErr w:type="gramEnd"/>
      <w:r>
        <w:t xml:space="preserve">, восходящий; жемчужные ванны с лечебными компонентами, вихревые ванны (ноги, руки), </w:t>
      </w:r>
      <w:proofErr w:type="spellStart"/>
      <w:r>
        <w:t>гидрохромотерапия</w:t>
      </w:r>
      <w:proofErr w:type="spellEnd"/>
      <w:r>
        <w:t>.</w:t>
      </w:r>
    </w:p>
    <w:p w:rsidR="00FF5CB8" w:rsidRDefault="00FF5CB8" w:rsidP="00FF5CB8">
      <w:pPr>
        <w:pStyle w:val="ad"/>
        <w:spacing w:before="0" w:beforeAutospacing="0" w:after="0" w:afterAutospacing="0"/>
      </w:pPr>
      <w:r>
        <w:t xml:space="preserve">Все виды медицинских процедур назначаются лечащим врачом в соответствии с показаниями и противопоказаниями, при наличии санаторно-курортной карты и справки об </w:t>
      </w:r>
      <w:proofErr w:type="spellStart"/>
      <w:r>
        <w:t>эпид</w:t>
      </w:r>
      <w:proofErr w:type="spellEnd"/>
      <w:r>
        <w:t>. окружении. На протяжении всего лечения в зависимости от самочувствия программа может корректироваться.</w:t>
      </w:r>
    </w:p>
    <w:p w:rsidR="00AF337E" w:rsidRPr="00AF337E" w:rsidRDefault="00AF337E" w:rsidP="00AF337E">
      <w:pPr>
        <w:tabs>
          <w:tab w:val="left" w:pos="851"/>
        </w:tabs>
        <w:spacing w:line="18" w:lineRule="atLeast"/>
        <w:ind w:firstLine="567"/>
        <w:jc w:val="center"/>
        <w:rPr>
          <w:b/>
          <w:sz w:val="32"/>
          <w:szCs w:val="20"/>
        </w:rPr>
      </w:pPr>
    </w:p>
    <w:sectPr w:rsidR="00AF337E" w:rsidRPr="00AF337E" w:rsidSect="00FF5C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B8" w:rsidRDefault="00FF5CB8" w:rsidP="00FF5CB8">
      <w:r>
        <w:separator/>
      </w:r>
    </w:p>
  </w:endnote>
  <w:endnote w:type="continuationSeparator" w:id="0">
    <w:p w:rsidR="00FF5CB8" w:rsidRDefault="00FF5CB8" w:rsidP="00FF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B8" w:rsidRDefault="00FF5CB8" w:rsidP="00FF5CB8">
      <w:r>
        <w:separator/>
      </w:r>
    </w:p>
  </w:footnote>
  <w:footnote w:type="continuationSeparator" w:id="0">
    <w:p w:rsidR="00FF5CB8" w:rsidRDefault="00FF5CB8" w:rsidP="00FF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B8" w:rsidRPr="00FF5CB8" w:rsidRDefault="00FF5CB8" w:rsidP="00FF5CB8">
    <w:pPr>
      <w:pStyle w:val="a6"/>
      <w:ind w:right="175"/>
      <w:jc w:val="right"/>
      <w:rPr>
        <w:color w:val="1F1F1F"/>
        <w:sz w:val="20"/>
        <w:szCs w:val="20"/>
        <w:shd w:val="clear" w:color="auto" w:fill="FFFFFF"/>
      </w:rPr>
    </w:pPr>
    <w:r w:rsidRPr="00FF5CB8">
      <w:rPr>
        <w:b/>
        <w:bCs/>
        <w:sz w:val="20"/>
        <w:szCs w:val="20"/>
      </w:rPr>
      <w:t>Получить консультацию и забронировать номер:</w:t>
    </w:r>
    <w:r w:rsidRPr="00FF5CB8">
      <w:rPr>
        <w:color w:val="1F1F1F"/>
        <w:sz w:val="20"/>
        <w:szCs w:val="20"/>
        <w:shd w:val="clear" w:color="auto" w:fill="FFFFFF"/>
      </w:rPr>
      <w:br/>
    </w:r>
    <w:r w:rsidRPr="00FF5CB8">
      <w:rPr>
        <w:sz w:val="20"/>
        <w:szCs w:val="20"/>
      </w:rPr>
      <w:t> </w:t>
    </w:r>
    <w:r w:rsidRPr="00FF5CB8">
      <w:rPr>
        <w:color w:val="1F1F1F"/>
        <w:sz w:val="20"/>
        <w:szCs w:val="20"/>
        <w:shd w:val="clear" w:color="auto" w:fill="FFFFFF"/>
      </w:rPr>
      <w:t> +7-800-550-34-20 - звонок по России бесплатный</w:t>
    </w:r>
    <w:r w:rsidRPr="00FF5CB8">
      <w:rPr>
        <w:color w:val="1F1F1F"/>
        <w:sz w:val="20"/>
        <w:szCs w:val="20"/>
        <w:shd w:val="clear" w:color="auto" w:fill="FFFFFF"/>
      </w:rPr>
      <w:br/>
    </w:r>
    <w:r w:rsidRPr="00FF5CB8">
      <w:rPr>
        <w:sz w:val="20"/>
        <w:szCs w:val="20"/>
      </w:rPr>
      <w:t> </w:t>
    </w:r>
    <w:r w:rsidRPr="00FF5CB8">
      <w:rPr>
        <w:color w:val="1F1F1F"/>
        <w:sz w:val="20"/>
        <w:szCs w:val="20"/>
        <w:shd w:val="clear" w:color="auto" w:fill="FFFFFF"/>
      </w:rPr>
      <w:t>+7-902-225-07-94, +7-8622-79-24-10  - администратор</w:t>
    </w:r>
    <w:r w:rsidRPr="00FF5CB8">
      <w:rPr>
        <w:color w:val="1F1F1F"/>
        <w:sz w:val="20"/>
        <w:szCs w:val="20"/>
        <w:shd w:val="clear" w:color="auto" w:fill="FFFFFF"/>
      </w:rPr>
      <w:br/>
    </w:r>
    <w:proofErr w:type="spellStart"/>
    <w:r w:rsidRPr="00FF5CB8">
      <w:rPr>
        <w:b/>
        <w:color w:val="1F1F1F"/>
        <w:sz w:val="20"/>
        <w:szCs w:val="20"/>
        <w:shd w:val="clear" w:color="auto" w:fill="FFFFFF"/>
      </w:rPr>
      <w:t>E-mail</w:t>
    </w:r>
    <w:proofErr w:type="spellEnd"/>
    <w:r w:rsidRPr="00FF5CB8">
      <w:rPr>
        <w:color w:val="1F1F1F"/>
        <w:sz w:val="20"/>
        <w:szCs w:val="20"/>
        <w:shd w:val="clear" w:color="auto" w:fill="FFFFFF"/>
      </w:rPr>
      <w:t>:  </w:t>
    </w:r>
    <w:hyperlink r:id="rId1" w:history="1">
      <w:r w:rsidRPr="00FF5CB8">
        <w:rPr>
          <w:color w:val="1F1F1F"/>
          <w:sz w:val="20"/>
          <w:szCs w:val="20"/>
          <w:shd w:val="clear" w:color="auto" w:fill="FFFFFF"/>
        </w:rPr>
        <w:t>info@rfug.ru</w:t>
      </w:r>
    </w:hyperlink>
    <w:r w:rsidRPr="00FF5CB8">
      <w:rPr>
        <w:color w:val="1F1F1F"/>
        <w:sz w:val="20"/>
        <w:szCs w:val="20"/>
        <w:shd w:val="clear" w:color="auto" w:fill="FFFFFF"/>
      </w:rPr>
      <w:t xml:space="preserve"> </w:t>
    </w:r>
    <w:r w:rsidRPr="00FF5CB8">
      <w:rPr>
        <w:color w:val="1F1F1F"/>
        <w:sz w:val="20"/>
        <w:szCs w:val="20"/>
        <w:shd w:val="clear" w:color="auto" w:fill="FFFFFF"/>
      </w:rPr>
      <w:br/>
    </w:r>
    <w:r w:rsidRPr="00FF5CB8">
      <w:rPr>
        <w:b/>
        <w:color w:val="1F1F1F"/>
        <w:sz w:val="20"/>
        <w:szCs w:val="20"/>
        <w:shd w:val="clear" w:color="auto" w:fill="FFFFFF"/>
      </w:rPr>
      <w:t>Сайт:</w:t>
    </w:r>
    <w:r w:rsidRPr="00FF5CB8">
      <w:rPr>
        <w:color w:val="1F1F1F"/>
        <w:sz w:val="20"/>
        <w:szCs w:val="20"/>
        <w:shd w:val="clear" w:color="auto" w:fill="FFFFFF"/>
      </w:rPr>
      <w:t xml:space="preserve">   </w:t>
    </w:r>
    <w:hyperlink r:id="rId2" w:history="1">
      <w:r w:rsidRPr="00FF5CB8">
        <w:rPr>
          <w:rStyle w:val="aa"/>
          <w:sz w:val="20"/>
          <w:szCs w:val="20"/>
          <w:shd w:val="clear" w:color="auto" w:fill="FFFFFF"/>
        </w:rPr>
        <w:t>http://rfug.ru</w:t>
      </w:r>
    </w:hyperlink>
  </w:p>
  <w:p w:rsidR="00FF5CB8" w:rsidRDefault="00FF5CB8">
    <w:pPr>
      <w:pStyle w:val="a6"/>
    </w:pPr>
  </w:p>
  <w:p w:rsidR="00FF5CB8" w:rsidRDefault="00FF5C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3FF"/>
    <w:multiLevelType w:val="hybridMultilevel"/>
    <w:tmpl w:val="EC623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172DEF"/>
    <w:multiLevelType w:val="hybridMultilevel"/>
    <w:tmpl w:val="B53C6C60"/>
    <w:lvl w:ilvl="0" w:tplc="B83443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4F0555"/>
    <w:multiLevelType w:val="hybridMultilevel"/>
    <w:tmpl w:val="6F06BF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7D14233"/>
    <w:multiLevelType w:val="hybridMultilevel"/>
    <w:tmpl w:val="CCB2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B50DD"/>
    <w:multiLevelType w:val="hybridMultilevel"/>
    <w:tmpl w:val="9FD2E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7E"/>
    <w:rsid w:val="000F32F3"/>
    <w:rsid w:val="003A28CC"/>
    <w:rsid w:val="004F67F8"/>
    <w:rsid w:val="007E6364"/>
    <w:rsid w:val="00826612"/>
    <w:rsid w:val="008D5666"/>
    <w:rsid w:val="00AF337E"/>
    <w:rsid w:val="00B641E6"/>
    <w:rsid w:val="00BA6E9D"/>
    <w:rsid w:val="00BE2B46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F5C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F337E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5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F5C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F5CB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F5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FF5CB8"/>
    <w:rPr>
      <w:b/>
      <w:bCs/>
    </w:rPr>
  </w:style>
  <w:style w:type="table" w:styleId="ac">
    <w:name w:val="Table Grid"/>
    <w:basedOn w:val="a1"/>
    <w:uiPriority w:val="59"/>
    <w:rsid w:val="00FF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F5C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F337E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rfug.ru" TargetMode="External"/><Relationship Id="rId1" Type="http://schemas.openxmlformats.org/officeDocument/2006/relationships/hyperlink" Target="mailto:info@rf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nashvek@bk.ru</cp:lastModifiedBy>
  <cp:revision>4</cp:revision>
  <cp:lastPrinted>2016-12-14T09:44:00Z</cp:lastPrinted>
  <dcterms:created xsi:type="dcterms:W3CDTF">2019-08-02T07:17:00Z</dcterms:created>
  <dcterms:modified xsi:type="dcterms:W3CDTF">2023-04-25T09:56:00Z</dcterms:modified>
</cp:coreProperties>
</file>